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60" w:rsidRDefault="00B462D4" w:rsidP="00850160">
      <w:pPr>
        <w:jc w:val="center"/>
        <w:rPr>
          <w:rFonts w:ascii="Arial" w:hAnsi="Arial" w:cs="Arial"/>
          <w:b/>
          <w:sz w:val="28"/>
          <w:szCs w:val="28"/>
        </w:rPr>
      </w:pPr>
      <w:r>
        <w:rPr>
          <w:rFonts w:ascii="Arial" w:hAnsi="Arial" w:cs="Arial"/>
          <w:b/>
          <w:sz w:val="28"/>
          <w:szCs w:val="28"/>
        </w:rPr>
        <w:t>Whitefield Infant School, Nelson</w:t>
      </w:r>
    </w:p>
    <w:p w:rsidR="00850160" w:rsidRDefault="00850160" w:rsidP="00850160">
      <w:pPr>
        <w:jc w:val="center"/>
        <w:rPr>
          <w:rFonts w:ascii="Arial" w:hAnsi="Arial" w:cs="Arial"/>
          <w:b/>
          <w:sz w:val="28"/>
          <w:szCs w:val="28"/>
        </w:rPr>
      </w:pPr>
      <w:r>
        <w:rPr>
          <w:rFonts w:ascii="Arial" w:hAnsi="Arial" w:cs="Arial"/>
          <w:b/>
          <w:sz w:val="28"/>
          <w:szCs w:val="28"/>
        </w:rPr>
        <w:t>Collective Worship</w:t>
      </w:r>
    </w:p>
    <w:p w:rsidR="00850160" w:rsidRDefault="00DA4050" w:rsidP="00850160">
      <w:pPr>
        <w:jc w:val="center"/>
        <w:rPr>
          <w:rFonts w:ascii="Arial" w:hAnsi="Arial" w:cs="Arial"/>
          <w:b/>
          <w:sz w:val="24"/>
          <w:szCs w:val="24"/>
        </w:rPr>
      </w:pPr>
      <w:r>
        <w:rPr>
          <w:rFonts w:ascii="Arial" w:hAnsi="Arial" w:cs="Arial"/>
          <w:b/>
          <w:sz w:val="24"/>
          <w:szCs w:val="24"/>
        </w:rPr>
        <w:t xml:space="preserve">Assessment for Determination to lift or modify the requirement to deliver collective worship that is wholly, mainly or broadly of Christian character  </w:t>
      </w:r>
    </w:p>
    <w:p w:rsidR="00850160" w:rsidRDefault="00850160" w:rsidP="00850160">
      <w:pPr>
        <w:jc w:val="center"/>
        <w:rPr>
          <w:rFonts w:ascii="Arial" w:hAnsi="Arial" w:cs="Arial"/>
          <w:b/>
          <w:sz w:val="24"/>
          <w:szCs w:val="24"/>
        </w:rPr>
      </w:pPr>
      <w:r>
        <w:rPr>
          <w:rFonts w:ascii="Arial" w:hAnsi="Arial" w:cs="Arial"/>
          <w:b/>
          <w:sz w:val="24"/>
          <w:szCs w:val="24"/>
        </w:rPr>
        <w:t>28</w:t>
      </w:r>
      <w:r w:rsidRPr="00850160">
        <w:rPr>
          <w:rFonts w:ascii="Arial" w:hAnsi="Arial" w:cs="Arial"/>
          <w:b/>
          <w:sz w:val="24"/>
          <w:szCs w:val="24"/>
          <w:vertAlign w:val="superscript"/>
        </w:rPr>
        <w:t>th</w:t>
      </w:r>
      <w:r>
        <w:rPr>
          <w:rFonts w:ascii="Arial" w:hAnsi="Arial" w:cs="Arial"/>
          <w:b/>
          <w:sz w:val="24"/>
          <w:szCs w:val="24"/>
        </w:rPr>
        <w:t xml:space="preserve"> March 2011 </w:t>
      </w:r>
    </w:p>
    <w:p w:rsidR="00850160" w:rsidRDefault="00850160" w:rsidP="00850160">
      <w:pPr>
        <w:jc w:val="center"/>
        <w:rPr>
          <w:rFonts w:ascii="Arial" w:hAnsi="Arial" w:cs="Arial"/>
          <w:b/>
          <w:sz w:val="24"/>
          <w:szCs w:val="24"/>
        </w:rPr>
      </w:pPr>
    </w:p>
    <w:p w:rsidR="00850160" w:rsidRDefault="00850160" w:rsidP="00850160">
      <w:pPr>
        <w:rPr>
          <w:rFonts w:ascii="Arial" w:hAnsi="Arial" w:cs="Arial"/>
          <w:b/>
          <w:sz w:val="24"/>
          <w:szCs w:val="24"/>
        </w:rPr>
      </w:pPr>
      <w:r>
        <w:rPr>
          <w:rFonts w:ascii="Arial" w:hAnsi="Arial" w:cs="Arial"/>
          <w:b/>
          <w:sz w:val="24"/>
          <w:szCs w:val="24"/>
        </w:rPr>
        <w:t>Background</w:t>
      </w:r>
    </w:p>
    <w:p w:rsidR="00D04994" w:rsidRDefault="00A53B0E" w:rsidP="00850160">
      <w:pPr>
        <w:jc w:val="both"/>
        <w:rPr>
          <w:rFonts w:ascii="Arial" w:hAnsi="Arial" w:cs="Arial"/>
          <w:sz w:val="24"/>
          <w:szCs w:val="24"/>
        </w:rPr>
      </w:pPr>
      <w:r>
        <w:rPr>
          <w:rFonts w:ascii="Arial" w:hAnsi="Arial" w:cs="Arial"/>
          <w:sz w:val="24"/>
          <w:szCs w:val="24"/>
        </w:rPr>
        <w:t>Whitefield had asked for a renewal of their determination regarding collective worship</w:t>
      </w:r>
      <w:r w:rsidR="00D04994">
        <w:rPr>
          <w:rFonts w:ascii="Arial" w:hAnsi="Arial" w:cs="Arial"/>
          <w:sz w:val="24"/>
          <w:szCs w:val="24"/>
        </w:rPr>
        <w:t xml:space="preserve"> [CW]</w:t>
      </w:r>
      <w:r>
        <w:rPr>
          <w:rFonts w:ascii="Arial" w:hAnsi="Arial" w:cs="Arial"/>
          <w:sz w:val="24"/>
          <w:szCs w:val="24"/>
        </w:rPr>
        <w:t>.</w:t>
      </w:r>
      <w:r w:rsidR="007F05A4">
        <w:rPr>
          <w:rFonts w:ascii="Arial" w:hAnsi="Arial" w:cs="Arial"/>
          <w:sz w:val="24"/>
          <w:szCs w:val="24"/>
        </w:rPr>
        <w:t xml:space="preserve">  Helen Harrison RE Advise</w:t>
      </w:r>
      <w:r w:rsidR="005610C8">
        <w:rPr>
          <w:rFonts w:ascii="Arial" w:hAnsi="Arial" w:cs="Arial"/>
          <w:sz w:val="24"/>
          <w:szCs w:val="24"/>
        </w:rPr>
        <w:t>r and Officer to the Lancashire SACRE visited the Head Teacher on 28</w:t>
      </w:r>
      <w:r w:rsidR="005610C8" w:rsidRPr="005610C8">
        <w:rPr>
          <w:rFonts w:ascii="Arial" w:hAnsi="Arial" w:cs="Arial"/>
          <w:sz w:val="24"/>
          <w:szCs w:val="24"/>
          <w:vertAlign w:val="superscript"/>
        </w:rPr>
        <w:t>th</w:t>
      </w:r>
      <w:r w:rsidR="005610C8">
        <w:rPr>
          <w:rFonts w:ascii="Arial" w:hAnsi="Arial" w:cs="Arial"/>
          <w:sz w:val="24"/>
          <w:szCs w:val="24"/>
        </w:rPr>
        <w:t xml:space="preserve"> March 2011.</w:t>
      </w:r>
      <w:r>
        <w:rPr>
          <w:rFonts w:ascii="Arial" w:hAnsi="Arial" w:cs="Arial"/>
          <w:sz w:val="24"/>
          <w:szCs w:val="24"/>
        </w:rPr>
        <w:t xml:space="preserve"> Since the last application to Lancashire SACRE the school's intake </w:t>
      </w:r>
      <w:r w:rsidR="00D04994">
        <w:rPr>
          <w:rFonts w:ascii="Arial" w:hAnsi="Arial" w:cs="Arial"/>
          <w:sz w:val="24"/>
          <w:szCs w:val="24"/>
        </w:rPr>
        <w:t>has changed to 96% Asian heritage/Muslim and 4% Eastern European/Roman Catholic. No pupils withdraw from the current arrangements for CW. The Head</w:t>
      </w:r>
      <w:r w:rsidR="005610C8">
        <w:rPr>
          <w:rFonts w:ascii="Arial" w:hAnsi="Arial" w:cs="Arial"/>
          <w:sz w:val="24"/>
          <w:szCs w:val="24"/>
        </w:rPr>
        <w:t xml:space="preserve"> Teacher, Mrs Cummins, </w:t>
      </w:r>
      <w:r w:rsidR="00D04994">
        <w:rPr>
          <w:rFonts w:ascii="Arial" w:hAnsi="Arial" w:cs="Arial"/>
          <w:sz w:val="24"/>
          <w:szCs w:val="24"/>
        </w:rPr>
        <w:t>explained that space was an issue and class and year groups gathered for collective worship – once the planned new buildings were available it was planned that the whole school meet together.</w:t>
      </w:r>
    </w:p>
    <w:p w:rsidR="0086031C" w:rsidRPr="0086031C" w:rsidRDefault="0086031C" w:rsidP="00850160">
      <w:pPr>
        <w:jc w:val="both"/>
        <w:rPr>
          <w:rFonts w:ascii="Arial" w:hAnsi="Arial" w:cs="Arial"/>
          <w:b/>
          <w:sz w:val="24"/>
          <w:szCs w:val="24"/>
        </w:rPr>
      </w:pPr>
      <w:r>
        <w:rPr>
          <w:rFonts w:ascii="Arial" w:hAnsi="Arial" w:cs="Arial"/>
          <w:b/>
          <w:sz w:val="24"/>
          <w:szCs w:val="24"/>
        </w:rPr>
        <w:t>Review</w:t>
      </w:r>
    </w:p>
    <w:p w:rsidR="00D04994" w:rsidRDefault="00D04994" w:rsidP="00850160">
      <w:pPr>
        <w:jc w:val="both"/>
        <w:rPr>
          <w:rFonts w:ascii="Arial" w:hAnsi="Arial" w:cs="Arial"/>
          <w:sz w:val="24"/>
          <w:szCs w:val="24"/>
        </w:rPr>
      </w:pPr>
      <w:r>
        <w:rPr>
          <w:rFonts w:ascii="Arial" w:hAnsi="Arial" w:cs="Arial"/>
          <w:sz w:val="24"/>
          <w:szCs w:val="24"/>
        </w:rPr>
        <w:t>The Head Teacher described an inclusive approach to CW which allowed children to encounter a reflective and spiritual experience through focusing on core values and principles that are universally shared.</w:t>
      </w:r>
      <w:r w:rsidR="0086031C">
        <w:rPr>
          <w:rFonts w:ascii="Arial" w:hAnsi="Arial" w:cs="Arial"/>
          <w:sz w:val="24"/>
          <w:szCs w:val="24"/>
        </w:rPr>
        <w:t xml:space="preserve"> When the guidance and legal requirements were considered she agreed that she would map these to 'wholly mainly and broadly Christian worship' themes. She would also consult the Lancashire guidance for CW – Mirrors and Doors.</w:t>
      </w:r>
    </w:p>
    <w:p w:rsidR="0086031C" w:rsidRDefault="005610C8" w:rsidP="00850160">
      <w:pPr>
        <w:jc w:val="both"/>
        <w:rPr>
          <w:rFonts w:ascii="Arial" w:hAnsi="Arial" w:cs="Arial"/>
          <w:b/>
          <w:sz w:val="24"/>
          <w:szCs w:val="24"/>
        </w:rPr>
      </w:pPr>
      <w:r>
        <w:rPr>
          <w:rFonts w:ascii="Arial" w:hAnsi="Arial" w:cs="Arial"/>
          <w:b/>
          <w:sz w:val="24"/>
          <w:szCs w:val="24"/>
        </w:rPr>
        <w:t>Conclus</w:t>
      </w:r>
      <w:r w:rsidR="0086031C">
        <w:rPr>
          <w:rFonts w:ascii="Arial" w:hAnsi="Arial" w:cs="Arial"/>
          <w:b/>
          <w:sz w:val="24"/>
          <w:szCs w:val="24"/>
        </w:rPr>
        <w:t>ions</w:t>
      </w:r>
    </w:p>
    <w:p w:rsidR="0086031C" w:rsidRDefault="0086031C" w:rsidP="00850160">
      <w:pPr>
        <w:jc w:val="both"/>
        <w:rPr>
          <w:rFonts w:ascii="Arial" w:hAnsi="Arial" w:cs="Arial"/>
          <w:sz w:val="24"/>
          <w:szCs w:val="24"/>
        </w:rPr>
      </w:pPr>
      <w:r>
        <w:rPr>
          <w:rFonts w:ascii="Arial" w:hAnsi="Arial" w:cs="Arial"/>
          <w:sz w:val="24"/>
          <w:szCs w:val="24"/>
        </w:rPr>
        <w:t xml:space="preserve">It was </w:t>
      </w:r>
      <w:r w:rsidR="005610C8">
        <w:rPr>
          <w:rFonts w:ascii="Arial" w:hAnsi="Arial" w:cs="Arial"/>
          <w:sz w:val="24"/>
          <w:szCs w:val="24"/>
        </w:rPr>
        <w:t>felt</w:t>
      </w:r>
      <w:r>
        <w:rPr>
          <w:rFonts w:ascii="Arial" w:hAnsi="Arial" w:cs="Arial"/>
          <w:sz w:val="24"/>
          <w:szCs w:val="24"/>
        </w:rPr>
        <w:t xml:space="preserve"> that the Head'</w:t>
      </w:r>
      <w:r w:rsidR="00B462D4">
        <w:rPr>
          <w:rFonts w:ascii="Arial" w:hAnsi="Arial" w:cs="Arial"/>
          <w:sz w:val="24"/>
          <w:szCs w:val="24"/>
        </w:rPr>
        <w:t xml:space="preserve">s approach to and planning for </w:t>
      </w:r>
      <w:r>
        <w:rPr>
          <w:rFonts w:ascii="Arial" w:hAnsi="Arial" w:cs="Arial"/>
          <w:sz w:val="24"/>
          <w:szCs w:val="24"/>
        </w:rPr>
        <w:t>CW meant that there was no need for a determination.</w:t>
      </w:r>
    </w:p>
    <w:p w:rsidR="0086031C" w:rsidRDefault="0086031C" w:rsidP="00850160">
      <w:pPr>
        <w:jc w:val="both"/>
        <w:rPr>
          <w:rFonts w:ascii="Arial" w:hAnsi="Arial" w:cs="Arial"/>
          <w:sz w:val="24"/>
          <w:szCs w:val="24"/>
        </w:rPr>
      </w:pPr>
      <w:r>
        <w:rPr>
          <w:rFonts w:ascii="Arial" w:hAnsi="Arial" w:cs="Arial"/>
          <w:sz w:val="24"/>
          <w:szCs w:val="24"/>
        </w:rPr>
        <w:t>Helen Harrison would send her the link and password for Mirrors and Doors</w:t>
      </w:r>
    </w:p>
    <w:p w:rsidR="0086031C" w:rsidRDefault="0086031C" w:rsidP="00850160">
      <w:pPr>
        <w:jc w:val="both"/>
        <w:rPr>
          <w:rFonts w:ascii="Arial" w:hAnsi="Arial" w:cs="Arial"/>
          <w:sz w:val="24"/>
          <w:szCs w:val="24"/>
        </w:rPr>
      </w:pPr>
      <w:r>
        <w:rPr>
          <w:rFonts w:ascii="Arial" w:hAnsi="Arial" w:cs="Arial"/>
          <w:sz w:val="24"/>
          <w:szCs w:val="24"/>
        </w:rPr>
        <w:t>The Head would map provision against Christian values and principles</w:t>
      </w:r>
    </w:p>
    <w:p w:rsidR="0086031C" w:rsidRDefault="0086031C" w:rsidP="00850160">
      <w:pPr>
        <w:jc w:val="both"/>
        <w:rPr>
          <w:rFonts w:ascii="Arial" w:hAnsi="Arial" w:cs="Arial"/>
          <w:sz w:val="24"/>
          <w:szCs w:val="24"/>
        </w:rPr>
      </w:pPr>
      <w:r>
        <w:rPr>
          <w:rFonts w:ascii="Arial" w:hAnsi="Arial" w:cs="Arial"/>
          <w:sz w:val="24"/>
          <w:szCs w:val="24"/>
        </w:rPr>
        <w:t xml:space="preserve">HH would report the </w:t>
      </w:r>
      <w:r w:rsidR="005610C8">
        <w:rPr>
          <w:rFonts w:ascii="Arial" w:hAnsi="Arial" w:cs="Arial"/>
          <w:sz w:val="24"/>
          <w:szCs w:val="24"/>
        </w:rPr>
        <w:t>visit</w:t>
      </w:r>
      <w:r>
        <w:rPr>
          <w:rFonts w:ascii="Arial" w:hAnsi="Arial" w:cs="Arial"/>
          <w:sz w:val="24"/>
          <w:szCs w:val="24"/>
        </w:rPr>
        <w:t xml:space="preserve"> to Lancashire SACRE</w:t>
      </w:r>
      <w:r w:rsidR="005610C8">
        <w:rPr>
          <w:rFonts w:ascii="Arial" w:hAnsi="Arial" w:cs="Arial"/>
          <w:sz w:val="24"/>
          <w:szCs w:val="24"/>
        </w:rPr>
        <w:t xml:space="preserve"> for consideration</w:t>
      </w:r>
    </w:p>
    <w:p w:rsidR="0086031C" w:rsidRDefault="0086031C" w:rsidP="00850160">
      <w:pPr>
        <w:jc w:val="both"/>
        <w:rPr>
          <w:rFonts w:ascii="Arial" w:hAnsi="Arial" w:cs="Arial"/>
          <w:sz w:val="24"/>
          <w:szCs w:val="24"/>
        </w:rPr>
      </w:pPr>
    </w:p>
    <w:p w:rsidR="0086031C" w:rsidRDefault="0086031C" w:rsidP="00850160">
      <w:pPr>
        <w:jc w:val="both"/>
        <w:rPr>
          <w:rFonts w:ascii="Arial" w:hAnsi="Arial" w:cs="Arial"/>
          <w:sz w:val="24"/>
          <w:szCs w:val="24"/>
        </w:rPr>
      </w:pPr>
    </w:p>
    <w:p w:rsidR="0086031C" w:rsidRPr="0086031C" w:rsidRDefault="0086031C" w:rsidP="00B462D4">
      <w:pPr>
        <w:rPr>
          <w:rFonts w:ascii="Arial" w:hAnsi="Arial" w:cs="Arial"/>
          <w:sz w:val="24"/>
          <w:szCs w:val="24"/>
        </w:rPr>
      </w:pPr>
      <w:r>
        <w:rPr>
          <w:rFonts w:ascii="Arial" w:hAnsi="Arial" w:cs="Arial"/>
          <w:sz w:val="24"/>
          <w:szCs w:val="24"/>
        </w:rPr>
        <w:t>HH 29.03.11</w:t>
      </w:r>
    </w:p>
    <w:sectPr w:rsidR="0086031C" w:rsidRPr="0086031C" w:rsidSect="00836F4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3ED" w:rsidRDefault="00F763ED" w:rsidP="00F763ED">
      <w:pPr>
        <w:spacing w:after="0" w:line="240" w:lineRule="auto"/>
      </w:pPr>
      <w:r>
        <w:separator/>
      </w:r>
    </w:p>
  </w:endnote>
  <w:endnote w:type="continuationSeparator" w:id="0">
    <w:p w:rsidR="00F763ED" w:rsidRDefault="00F763ED" w:rsidP="00F7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3ED" w:rsidRDefault="00F763ED" w:rsidP="00F763ED">
      <w:pPr>
        <w:spacing w:after="0" w:line="240" w:lineRule="auto"/>
      </w:pPr>
      <w:r>
        <w:separator/>
      </w:r>
    </w:p>
  </w:footnote>
  <w:footnote w:type="continuationSeparator" w:id="0">
    <w:p w:rsidR="00F763ED" w:rsidRDefault="00F763ED" w:rsidP="00F763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850160"/>
    <w:rsid w:val="002C2921"/>
    <w:rsid w:val="002F59F1"/>
    <w:rsid w:val="004A6513"/>
    <w:rsid w:val="005610C8"/>
    <w:rsid w:val="007F05A4"/>
    <w:rsid w:val="00836F4E"/>
    <w:rsid w:val="00850160"/>
    <w:rsid w:val="0086031C"/>
    <w:rsid w:val="009815A7"/>
    <w:rsid w:val="00A53B0E"/>
    <w:rsid w:val="00B3075B"/>
    <w:rsid w:val="00B462D4"/>
    <w:rsid w:val="00B85467"/>
    <w:rsid w:val="00C83EA5"/>
    <w:rsid w:val="00D04994"/>
    <w:rsid w:val="00DA4050"/>
    <w:rsid w:val="00E4229F"/>
    <w:rsid w:val="00F20F8D"/>
    <w:rsid w:val="00F76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63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63ED"/>
  </w:style>
  <w:style w:type="paragraph" w:styleId="Footer">
    <w:name w:val="footer"/>
    <w:basedOn w:val="Normal"/>
    <w:link w:val="FooterChar"/>
    <w:uiPriority w:val="99"/>
    <w:semiHidden/>
    <w:unhideWhenUsed/>
    <w:rsid w:val="00F763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63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hharrison001</dc:creator>
  <cp:keywords/>
  <dc:description/>
  <cp:lastModifiedBy>kdale001</cp:lastModifiedBy>
  <cp:revision>5</cp:revision>
  <dcterms:created xsi:type="dcterms:W3CDTF">2011-05-23T13:42:00Z</dcterms:created>
  <dcterms:modified xsi:type="dcterms:W3CDTF">2011-05-23T15:42:00Z</dcterms:modified>
</cp:coreProperties>
</file>